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8B" w:rsidRPr="00B2358B" w:rsidRDefault="00B2358B" w:rsidP="0038731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2358B" w:rsidRPr="00B2358B" w:rsidRDefault="00B2358B" w:rsidP="0038731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58B" w:rsidRP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0000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="000F36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2358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№ </w:t>
      </w:r>
      <w:r w:rsidR="00763FB0">
        <w:rPr>
          <w:rFonts w:ascii="Times New Roman" w:hAnsi="Times New Roman" w:cs="Times New Roman"/>
          <w:sz w:val="28"/>
          <w:szCs w:val="28"/>
          <w:lang w:eastAsia="en-US"/>
        </w:rPr>
        <w:t>00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2358B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2358B" w:rsidRDefault="00B2358B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38731F" w:rsidRPr="00B2358B" w:rsidRDefault="0038731F" w:rsidP="0038731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7B60F2" w:rsidRPr="00963229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от 28.12.2024 № </w:t>
      </w:r>
      <w:r w:rsidRPr="00963229">
        <w:rPr>
          <w:rFonts w:ascii="Times New Roman" w:eastAsia="Calibri" w:hAnsi="Times New Roman" w:cs="Times New Roman"/>
          <w:sz w:val="28"/>
          <w:szCs w:val="28"/>
          <w:lang w:eastAsia="en-US"/>
        </w:rPr>
        <w:t>1186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развитие коренных 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7B60F2" w:rsidRPr="007B60F2" w:rsidRDefault="007B60F2" w:rsidP="0038731F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B2358B" w:rsidRDefault="00B2358B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5E9F" w:rsidRPr="007B60F2" w:rsidRDefault="00D55E9F" w:rsidP="0038731F">
      <w:pPr>
        <w:suppressAutoHyphens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3D3" w:rsidRDefault="007B60F2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7B60F2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</w:t>
      </w:r>
      <w:r w:rsidR="00A813D3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района:</w:t>
      </w:r>
    </w:p>
    <w:p w:rsidR="00A813D3" w:rsidRDefault="00A813D3" w:rsidP="003873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0F2" w:rsidRPr="00A813D3" w:rsidRDefault="00A813D3" w:rsidP="00A813D3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нести в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приложение к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</w:t>
      </w:r>
      <w:r w:rsidR="004D5C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от 28.12.2024 № 1186 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 (далее –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="007B60F2" w:rsidRPr="00A813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:rsidR="007B60F2" w:rsidRPr="007B60F2" w:rsidRDefault="00763FB0" w:rsidP="00A813D3">
      <w:pPr>
        <w:widowControl/>
        <w:suppressAutoHyphens w:val="0"/>
        <w:autoSpaceDE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. Строку</w:t>
      </w:r>
      <w:r w:rsidR="00A813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  <w:r w:rsidR="007B60F2" w:rsidRPr="007B60F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B60F2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униципальной программы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7B60F2" w:rsidRPr="007B60F2" w:rsidRDefault="007B60F2" w:rsidP="00A813D3">
      <w:pPr>
        <w:widowControl/>
        <w:suppressAutoHyphens w:val="0"/>
        <w:autoSpaceDE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7B60F2" w:rsidRPr="007B60F2" w:rsidTr="008B626A">
        <w:tc>
          <w:tcPr>
            <w:tcW w:w="4513" w:type="dxa"/>
          </w:tcPr>
          <w:p w:rsidR="007B60F2" w:rsidRPr="007B60F2" w:rsidRDefault="007B60F2" w:rsidP="0038731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0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7B60F2" w:rsidRPr="007B60F2" w:rsidRDefault="00D55E9F" w:rsidP="00AD08C5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1AA">
              <w:rPr>
                <w:rFonts w:ascii="Times New Roman" w:hAnsi="Times New Roman"/>
                <w:sz w:val="28"/>
                <w:szCs w:val="28"/>
              </w:rPr>
              <w:t>58 422,90 тыс. рублей</w:t>
            </w:r>
          </w:p>
        </w:tc>
      </w:tr>
    </w:tbl>
    <w:p w:rsid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Default="000740E7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55E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Раздел 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аспорта </w:t>
      </w:r>
      <w:r w:rsidR="002727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72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униципальной программы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8731F" w:rsidRPr="0038731F" w:rsidRDefault="0038731F" w:rsidP="0038731F">
      <w:pPr>
        <w:widowControl/>
        <w:suppressAutoHyphens w:val="0"/>
        <w:autoSpaceDE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B60F2" w:rsidRPr="007B60F2" w:rsidRDefault="007B60F2" w:rsidP="0038731F">
      <w:pPr>
        <w:widowControl/>
        <w:suppressAutoHyphens w:val="0"/>
        <w:autoSpaceDE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B60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0F2" w:rsidRPr="0038731F" w:rsidRDefault="007B60F2" w:rsidP="0038731F">
      <w:pPr>
        <w:tabs>
          <w:tab w:val="left" w:pos="8986"/>
        </w:tabs>
        <w:suppressAutoHyphens w:val="0"/>
        <w:autoSpaceDE/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1"/>
        <w:tblW w:w="5316" w:type="pct"/>
        <w:tblLook w:val="04A0" w:firstRow="1" w:lastRow="0" w:firstColumn="1" w:lastColumn="0" w:noHBand="0" w:noVBand="1"/>
      </w:tblPr>
      <w:tblGrid>
        <w:gridCol w:w="1775"/>
        <w:gridCol w:w="986"/>
        <w:gridCol w:w="986"/>
        <w:gridCol w:w="986"/>
        <w:gridCol w:w="986"/>
        <w:gridCol w:w="986"/>
        <w:gridCol w:w="986"/>
        <w:gridCol w:w="986"/>
        <w:gridCol w:w="1096"/>
      </w:tblGrid>
      <w:tr w:rsidR="006D2971" w:rsidRPr="007B60F2" w:rsidTr="006D2971">
        <w:trPr>
          <w:trHeight w:val="57"/>
        </w:trPr>
        <w:tc>
          <w:tcPr>
            <w:tcW w:w="921" w:type="pct"/>
            <w:vMerge w:val="restar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079" w:type="pct"/>
            <w:gridSpan w:val="8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  <w:vMerge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495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2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95" w:type="pct"/>
          </w:tcPr>
          <w:p w:rsidR="006D2971" w:rsidRPr="007B60F2" w:rsidRDefault="006D2971" w:rsidP="0038731F">
            <w:pPr>
              <w:tabs>
                <w:tab w:val="left" w:pos="8986"/>
              </w:tabs>
              <w:suppressAutoHyphens w:val="0"/>
              <w:autoSpaceDE/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945,70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495" w:type="pct"/>
          </w:tcPr>
          <w:p w:rsidR="006D2971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58 422,90</w:t>
            </w:r>
          </w:p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27 626,10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30 796,80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28 826,10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27 626,10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1 200,00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7B60F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4 696,80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29 596,80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бюджет </w:t>
            </w: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95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D2971" w:rsidRPr="007B60F2" w:rsidTr="006D2971">
        <w:trPr>
          <w:trHeight w:val="57"/>
        </w:trPr>
        <w:tc>
          <w:tcPr>
            <w:tcW w:w="921" w:type="pct"/>
          </w:tcPr>
          <w:p w:rsidR="006D2971" w:rsidRPr="007B60F2" w:rsidRDefault="006D2971" w:rsidP="00D55E9F">
            <w:pPr>
              <w:tabs>
                <w:tab w:val="left" w:pos="8986"/>
              </w:tabs>
              <w:suppressAutoHyphens w:val="0"/>
              <w:autoSpaceDE/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B60F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4 696,80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D55E9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96322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12" w:type="pct"/>
          </w:tcPr>
          <w:p w:rsidR="006D2971" w:rsidRPr="000A637B" w:rsidRDefault="006D2971" w:rsidP="009632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495" w:type="pct"/>
          </w:tcPr>
          <w:p w:rsidR="006D2971" w:rsidRPr="000A637B" w:rsidRDefault="006D2971" w:rsidP="0096322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29 596,80</w:t>
            </w:r>
            <w:bookmarkStart w:id="1" w:name="_GoBack"/>
            <w:bookmarkEnd w:id="1"/>
          </w:p>
        </w:tc>
      </w:tr>
    </w:tbl>
    <w:p w:rsidR="007B60F2" w:rsidRPr="007B60F2" w:rsidRDefault="007B60F2" w:rsidP="0038731F">
      <w:pPr>
        <w:widowControl/>
        <w:suppressAutoHyphens w:val="0"/>
        <w:autoSpaceDE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B60F2" w:rsidRPr="007B60F2" w:rsidRDefault="00AD08C5" w:rsidP="0038731F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60F2" w:rsidRPr="007B60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0F2"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8731F" w:rsidRDefault="0038731F" w:rsidP="0038731F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1A7F" w:rsidRPr="00DD234F" w:rsidRDefault="007B60F2" w:rsidP="0038731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387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К.Р.Минулин</w:t>
      </w:r>
      <w:bookmarkEnd w:id="0"/>
      <w:proofErr w:type="spellEnd"/>
    </w:p>
    <w:sectPr w:rsidR="00BB1A7F" w:rsidRPr="00DD234F" w:rsidSect="00B2358B">
      <w:headerReference w:type="default" r:id="rId8"/>
      <w:type w:val="continuous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E1" w:rsidRDefault="005901E1" w:rsidP="003975E4">
      <w:r>
        <w:separator/>
      </w:r>
    </w:p>
  </w:endnote>
  <w:endnote w:type="continuationSeparator" w:id="0">
    <w:p w:rsidR="005901E1" w:rsidRDefault="005901E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E1" w:rsidRDefault="005901E1" w:rsidP="003975E4">
      <w:r>
        <w:separator/>
      </w:r>
    </w:p>
  </w:footnote>
  <w:footnote w:type="continuationSeparator" w:id="0">
    <w:p w:rsidR="005901E1" w:rsidRDefault="005901E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38731F" w:rsidRDefault="00C27361" w:rsidP="0038731F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6D2971">
          <w:rPr>
            <w:rFonts w:ascii="Times New Roman" w:hAnsi="Times New Roman" w:cs="Times New Roman"/>
            <w:noProof/>
          </w:rPr>
          <w:t>2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5C426B"/>
    <w:multiLevelType w:val="hybridMultilevel"/>
    <w:tmpl w:val="1EAC1078"/>
    <w:lvl w:ilvl="0" w:tplc="13DEA130">
      <w:start w:val="1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7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740E7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36EA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4533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31F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5C3A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1E1"/>
    <w:rsid w:val="00590838"/>
    <w:rsid w:val="00593630"/>
    <w:rsid w:val="00594C84"/>
    <w:rsid w:val="005A0801"/>
    <w:rsid w:val="005A0B1C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2F52"/>
    <w:rsid w:val="00655A19"/>
    <w:rsid w:val="00656C6A"/>
    <w:rsid w:val="00657483"/>
    <w:rsid w:val="006608A3"/>
    <w:rsid w:val="006615A9"/>
    <w:rsid w:val="00665F31"/>
    <w:rsid w:val="00667126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2971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63FB0"/>
    <w:rsid w:val="00771D3D"/>
    <w:rsid w:val="00772713"/>
    <w:rsid w:val="00772870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60F2"/>
    <w:rsid w:val="007B74B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27DA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229"/>
    <w:rsid w:val="00963BF3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3764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75B0D"/>
    <w:rsid w:val="00A813D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8C5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358B"/>
    <w:rsid w:val="00B26524"/>
    <w:rsid w:val="00B33612"/>
    <w:rsid w:val="00B37D48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55E9F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53937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2EF1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4726-F48A-47C6-9DC6-54D337C1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Кротова Г.Г.</cp:lastModifiedBy>
  <cp:revision>24</cp:revision>
  <cp:lastPrinted>2025-05-29T05:09:00Z</cp:lastPrinted>
  <dcterms:created xsi:type="dcterms:W3CDTF">2025-04-30T07:25:00Z</dcterms:created>
  <dcterms:modified xsi:type="dcterms:W3CDTF">2026-01-30T09:29:00Z</dcterms:modified>
</cp:coreProperties>
</file>